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聊城市财金城市发展有限公司</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工作报</w:t>
      </w:r>
      <w:r>
        <w:rPr>
          <w:rFonts w:hint="eastAsia" w:ascii="方正小标宋简体" w:hAnsi="方正小标宋简体" w:eastAsia="方正小标宋简体" w:cs="方正小标宋简体"/>
          <w:sz w:val="44"/>
          <w:szCs w:val="44"/>
        </w:rPr>
        <w:t>告</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本公司董事会及全体董事保证本</w:t>
      </w:r>
      <w:r>
        <w:rPr>
          <w:rFonts w:hint="eastAsia" w:ascii="仿宋_GB2312" w:hAnsi="仿宋_GB2312" w:eastAsia="仿宋_GB2312" w:cs="仿宋_GB2312"/>
          <w:b/>
          <w:bCs/>
          <w:sz w:val="32"/>
          <w:szCs w:val="32"/>
          <w:lang w:val="en-US" w:eastAsia="zh-CN"/>
        </w:rPr>
        <w:t>公</w:t>
      </w:r>
      <w:r>
        <w:rPr>
          <w:rFonts w:hint="eastAsia" w:ascii="仿宋_GB2312" w:hAnsi="仿宋_GB2312" w:eastAsia="仿宋_GB2312" w:cs="仿宋_GB2312"/>
          <w:b/>
          <w:bCs/>
          <w:sz w:val="32"/>
          <w:szCs w:val="32"/>
        </w:rPr>
        <w:t>告内容不存在任何虚假记载、误导性陈述或者重大遗漏，并对其内容的真实性、 准确性和完整性承担个别及连带责任。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本信息公告口径说明：指标数据为合并口径。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一、公司基本情况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1.中文名称：聊城市财金城市发展有限公司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2.法定代表人：王跃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3.注册地址：山东省聊城高新技术产业开发区长江路111号财金大厦10楼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经营范围：土地整治服务；城镇基础设施建设；市政设施养护；城市生活垃圾经营性服务；停车场建设、运营；市场建设、运营；房屋租赁；物业管理；汽车租赁；餐饮管理服务；项目管理；体育旅游服务设施建设及运营。(依法须经批准的项目，经相关部门批准后方可开展经营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5.办公地址：山东省聊城市东昌府区聊堂路3号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邮政编码：252000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6.电子邮箱：cjcsfzzh@163.com</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7.公司简介：</w:t>
      </w:r>
      <w:r>
        <w:rPr>
          <w:rFonts w:hint="eastAsia" w:ascii="仿宋_GB2312" w:hAnsi="仿宋_GB2312" w:eastAsia="仿宋_GB2312" w:cs="仿宋_GB2312"/>
          <w:sz w:val="32"/>
          <w:szCs w:val="32"/>
        </w:rPr>
        <w:t>聊城市</w:t>
      </w:r>
      <w:r>
        <w:rPr>
          <w:rFonts w:hint="eastAsia" w:ascii="仿宋_GB2312" w:hAnsi="仿宋_GB2312" w:eastAsia="仿宋_GB2312" w:cs="仿宋_GB2312"/>
          <w:sz w:val="32"/>
          <w:szCs w:val="32"/>
          <w:lang w:val="en-US" w:eastAsia="zh-CN"/>
        </w:rPr>
        <w:t>财金城市</w:t>
      </w:r>
      <w:r>
        <w:rPr>
          <w:rFonts w:hint="eastAsia" w:ascii="仿宋_GB2312" w:hAnsi="仿宋_GB2312" w:eastAsia="仿宋_GB2312" w:cs="仿宋_GB2312"/>
          <w:sz w:val="32"/>
          <w:szCs w:val="32"/>
        </w:rPr>
        <w:t>发展有限公司是聊城市财金建设发展集团有限公司</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二级子公司，经聊城市行政审批服务局批准，于202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注册成立，</w:t>
      </w:r>
      <w:r>
        <w:rPr>
          <w:rFonts w:hint="eastAsia" w:ascii="仿宋_GB2312" w:hAnsi="仿宋_GB2312" w:eastAsia="仿宋_GB2312" w:cs="仿宋_GB2312"/>
          <w:sz w:val="32"/>
          <w:szCs w:val="32"/>
        </w:rPr>
        <w:t>注册资金 </w:t>
      </w:r>
      <w:r>
        <w:rPr>
          <w:rFonts w:hint="eastAsia" w:ascii="仿宋_GB2312" w:hAnsi="仿宋_GB2312" w:eastAsia="仿宋_GB2312" w:cs="仿宋_GB2312"/>
          <w:sz w:val="32"/>
          <w:szCs w:val="32"/>
          <w:lang w:val="en-US" w:eastAsia="zh-CN"/>
        </w:rPr>
        <w:t>4.5亿</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公司成立以来，始终秉承“诚信经营，服务至上”的理念，以建设美丽新聊城为目标，以城市基础设施建设与服务为抓手，以固定资产运营为收益点，突出主业挑大梁，壮大辅业强培育，积极打造城市基础设施建设平台、城市公共服务平台，努力实现国有资产保值增值、提质增效，进一步激发企业内生动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二、重要经营情况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（一）经营数据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1.资产总额：30620.23万元，较年初增长326.3%</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2.所有者权益：15246.38万元，较年初增长11.5%；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营业总收入：1309.8万元，同比增长314.7%</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（二）资产拍租情况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2021年5月，我公司公开拍卖聊城市主城区7座天桥广告位租赁权一宗，多个竞拍人参与竞拍。经过多轮拍卖，最后由聊城市新高度文化传媒有限公司以年度租金3615000元竞得。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（三）项目建设情况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1.2021年3月底，完成我市主城区七座过街天桥的建设并交付使用，有效缓解了城区主干道的拥堵情况，提高道路车辆通行效率，同时，保证了市民出行的安全。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根据聊城市城管局下发的《关于在全市开展卫生死角专项整治活动的通知》等政策文件要求，我公司按照“门前五包”职责，主动对聊堂路北侧（昌润路-繁森路）路段进行提升改造，提升城市形象，体现了国有企业的社会责任及担当精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w:t>
      </w:r>
      <w:r>
        <w:rPr>
          <w:rFonts w:hint="eastAsia" w:ascii="仿宋_GB2312" w:hAnsi="仿宋_GB2312" w:eastAsia="仿宋_GB2312" w:cs="仿宋_GB2312"/>
          <w:sz w:val="32"/>
          <w:szCs w:val="32"/>
          <w:lang w:val="en-US" w:eastAsia="zh-CN"/>
        </w:rPr>
        <w:t>参投聊城市智慧停车项目。</w:t>
      </w:r>
      <w:r>
        <w:rPr>
          <w:rFonts w:hint="eastAsia" w:ascii="仿宋_GB2312" w:hAnsi="仿宋_GB2312" w:eastAsia="仿宋_GB2312" w:cs="仿宋_GB2312"/>
          <w:b w:val="0"/>
          <w:bCs w:val="0"/>
          <w:i w:val="0"/>
          <w:caps w:val="0"/>
          <w:spacing w:val="0"/>
          <w:w w:val="100"/>
          <w:sz w:val="32"/>
          <w:szCs w:val="32"/>
          <w:lang w:val="en-US" w:eastAsia="zh-CN"/>
        </w:rPr>
        <w:t>2021年11月16日，我公司与经交警支队招标确定的山东松立和松立控股公司三方共同出资成立合资公司，全面推进聊城市智慧停车项目建设运营，已于12月上旬完成市级智慧停车管理平台搭建。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三、人事任免情况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1.根据市财金公司《关于孙竞 、王跃等同志的任职决定》（聊财金人字〔2021〕6号），经公司党委研究决定,任命:王跃兼任聊城市财金城市发展有限公司董事长。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委派:曲丽敏、刘海鹏、王笑尘为聊城市财金城市发展有限公司外部董事。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同意:姚淑燕为聊城市财金城市发展有限公司职工董事。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2.根据</w:t>
      </w:r>
      <w:r>
        <w:rPr>
          <w:rFonts w:hint="eastAsia" w:ascii="仿宋_GB2312" w:hAnsi="仿宋_GB2312" w:eastAsia="仿宋_GB2312" w:cs="仿宋_GB2312"/>
          <w:sz w:val="32"/>
          <w:szCs w:val="32"/>
          <w:lang w:val="en-US" w:eastAsia="zh-CN"/>
        </w:rPr>
        <w:t>市财金公司</w:t>
      </w:r>
      <w:r>
        <w:rPr>
          <w:rFonts w:hint="eastAsia" w:ascii="仿宋_GB2312" w:hAnsi="仿宋_GB2312" w:eastAsia="仿宋_GB2312" w:cs="仿宋_GB2312"/>
          <w:sz w:val="32"/>
          <w:szCs w:val="32"/>
          <w:lang w:val="en-US" w:eastAsia="zh-CN"/>
        </w:rPr>
        <w:t>《关于张良等同志的任职决定》</w:t>
      </w:r>
      <w:r>
        <w:rPr>
          <w:rFonts w:hint="eastAsia" w:ascii="仿宋_GB2312" w:hAnsi="仿宋_GB2312" w:eastAsia="仿宋_GB2312" w:cs="仿宋_GB2312"/>
          <w:sz w:val="32"/>
          <w:szCs w:val="32"/>
          <w:lang w:val="en-US" w:eastAsia="zh-CN"/>
        </w:rPr>
        <w:t>（聊财金人字〔2021〕7号），经公司党委研究决定，张良同志兼任聊城市财金城市发展有限公司董事、总经理；张平同志兼任聊城市财金城市发展有限公司外部董事。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3.根据市财金公司</w:t>
      </w:r>
      <w:bookmarkStart w:id="0" w:name="_GoBack"/>
      <w:bookmarkEnd w:id="0"/>
      <w:r>
        <w:rPr>
          <w:rFonts w:hint="eastAsia" w:ascii="仿宋_GB2312" w:hAnsi="仿宋_GB2312" w:eastAsia="仿宋_GB2312" w:cs="仿宋_GB2312"/>
          <w:sz w:val="32"/>
          <w:szCs w:val="32"/>
          <w:lang w:val="en-US" w:eastAsia="zh-CN"/>
        </w:rPr>
        <w:t>《关于白银霞职务任免的决定》（聊财金人字〔2021〕9号），经公司党委研究决定,白银霞任聊城市财金城市发展有限公司副总经理,免去白银霞聊城泰岳置业有限公司副经理职务。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四、职工年度薪酬情况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根据《聊城市财金建设发展有限公司2021年度工资总额预执行情况专项审计报告》（济拓达专字［2022］第2016号）</w:t>
      </w:r>
      <w:r>
        <w:rPr>
          <w:rFonts w:hint="eastAsia" w:ascii="仿宋_GB2312" w:hAnsi="仿宋_GB2312" w:eastAsia="仿宋_GB2312" w:cs="仿宋_GB2312"/>
          <w:sz w:val="32"/>
          <w:szCs w:val="32"/>
          <w:lang w:val="en-US" w:eastAsia="zh-CN"/>
        </w:rPr>
        <w:t>，城市发展公司</w:t>
      </w:r>
      <w:r>
        <w:rPr>
          <w:rFonts w:hint="default" w:ascii="仿宋_GB2312" w:hAnsi="仿宋_GB2312" w:eastAsia="仿宋_GB2312" w:cs="仿宋_GB2312"/>
          <w:sz w:val="32"/>
          <w:szCs w:val="32"/>
          <w:lang w:val="en-US" w:eastAsia="zh-CN"/>
        </w:rPr>
        <w:t>2021年平均职工人数9人，在岗职工工资总额100.6万元。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p>
    <w:sectPr>
      <w:footerReference r:id="rId3" w:type="default"/>
      <w:pgSz w:w="11906" w:h="16838"/>
      <w:pgMar w:top="1701" w:right="1587" w:bottom="1701" w:left="1587" w:header="851" w:footer="992" w:gutter="0"/>
      <w:paperSrc w:first="15" w:other="15"/>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D30608D"/>
    <w:rsid w:val="07D7113E"/>
    <w:rsid w:val="0C777C4D"/>
    <w:rsid w:val="0D30608D"/>
    <w:rsid w:val="0E09757D"/>
    <w:rsid w:val="10B77D5F"/>
    <w:rsid w:val="1AAE6A57"/>
    <w:rsid w:val="1E6419AB"/>
    <w:rsid w:val="21DD2838"/>
    <w:rsid w:val="26162357"/>
    <w:rsid w:val="2BD26D3D"/>
    <w:rsid w:val="38D40BFF"/>
    <w:rsid w:val="3FC97126"/>
    <w:rsid w:val="5B925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2022-12-09T08:28:00Z</dcterms:created>
  <dc:creator>时光</dc:creator>
  <cp:lastModifiedBy>时光</cp:lastModifiedBy>
  <dcterms:modified xsi:type="dcterms:W3CDTF">2022-12-12T09:19:35Z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162F23F6028648D6A1A6A1B5D7794610</vt:lpwstr>
  </property>
</Properties>
</file>